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5AA9" w14:textId="77777777" w:rsidR="008E6876" w:rsidRDefault="008E6876" w:rsidP="008E6876">
      <w:pPr>
        <w:jc w:val="center"/>
        <w:rPr>
          <w:rFonts w:ascii="Arial Black" w:hAnsi="Arial Black" w:cs="Arial"/>
          <w:color w:val="156082" w:themeColor="accent1"/>
          <w:sz w:val="40"/>
          <w:szCs w:val="40"/>
        </w:rPr>
      </w:pPr>
      <w:r>
        <w:rPr>
          <w:rFonts w:ascii="Arial Black" w:hAnsi="Arial Black" w:cs="Arial"/>
          <w:color w:val="156082" w:themeColor="accent1"/>
          <w:sz w:val="40"/>
          <w:szCs w:val="40"/>
        </w:rPr>
        <w:t>GUIDELINES QUICK REFERENCE</w:t>
      </w:r>
      <w:r w:rsidR="009A5220" w:rsidRPr="009A5220">
        <w:rPr>
          <w:rFonts w:ascii="Arial Black" w:hAnsi="Arial Black" w:cs="Arial"/>
          <w:color w:val="156082" w:themeColor="accent1"/>
          <w:sz w:val="40"/>
          <w:szCs w:val="40"/>
        </w:rPr>
        <w:t xml:space="preserve"> </w:t>
      </w:r>
    </w:p>
    <w:p w14:paraId="6ACEC096" w14:textId="6D17CDE5" w:rsidR="009A5220" w:rsidRPr="009A5220" w:rsidRDefault="008E6876" w:rsidP="009A5220">
      <w:pPr>
        <w:jc w:val="both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color w:val="156082" w:themeColor="accent1"/>
          <w:sz w:val="40"/>
          <w:szCs w:val="40"/>
        </w:rPr>
        <w:t>CREDIT</w:t>
      </w:r>
      <w:r w:rsidR="009A5220" w:rsidRPr="009A5220">
        <w:rPr>
          <w:rFonts w:ascii="Arial Black" w:hAnsi="Arial Black" w:cs="Arial"/>
          <w:color w:val="156082" w:themeColor="accent1"/>
          <w:sz w:val="40"/>
          <w:szCs w:val="40"/>
        </w:rPr>
        <w:t>:</w:t>
      </w:r>
      <w:r w:rsidR="009A5220" w:rsidRPr="009A5220">
        <w:rPr>
          <w:rFonts w:ascii="Arial Black" w:hAnsi="Arial Black" w:cs="Arial"/>
          <w:color w:val="156082" w:themeColor="accent1"/>
          <w:sz w:val="40"/>
          <w:szCs w:val="40"/>
        </w:rPr>
        <w:tab/>
      </w:r>
      <w:r w:rsidR="009A5220" w:rsidRPr="009A5220">
        <w:rPr>
          <w:rFonts w:ascii="Arial Black" w:hAnsi="Arial Black" w:cs="Arial"/>
          <w:sz w:val="40"/>
          <w:szCs w:val="40"/>
        </w:rPr>
        <w:tab/>
      </w:r>
      <w:r w:rsidR="009A5220" w:rsidRPr="009A5220">
        <w:rPr>
          <w:rFonts w:ascii="Arial Black" w:hAnsi="Arial Black" w:cs="Arial"/>
          <w:sz w:val="40"/>
          <w:szCs w:val="40"/>
        </w:rPr>
        <w:tab/>
      </w:r>
      <w:r w:rsidR="009A5220" w:rsidRPr="009A5220">
        <w:rPr>
          <w:rFonts w:ascii="Arial Black" w:hAnsi="Arial Black" w:cs="Arial"/>
          <w:sz w:val="40"/>
          <w:szCs w:val="40"/>
        </w:rPr>
        <w:tab/>
      </w:r>
    </w:p>
    <w:p w14:paraId="18BF2185" w14:textId="7A9355DA" w:rsidR="009A5220" w:rsidRPr="002F17A4" w:rsidRDefault="002F17A4" w:rsidP="002F17A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F17A4">
        <w:rPr>
          <w:rFonts w:ascii="Arial" w:hAnsi="Arial" w:cs="Arial"/>
        </w:rPr>
        <w:t xml:space="preserve">Can only be updated at renewal. If under a level 1 rerun. If score has improved, save a copy of the new credit rating and attach it to a change request. </w:t>
      </w:r>
      <w:r w:rsidR="009A5220" w:rsidRPr="002F17A4">
        <w:rPr>
          <w:rFonts w:ascii="Arial" w:hAnsi="Arial" w:cs="Arial"/>
        </w:rPr>
        <w:tab/>
      </w:r>
      <w:r w:rsidR="009A5220" w:rsidRPr="002F17A4">
        <w:rPr>
          <w:rFonts w:ascii="Arial" w:hAnsi="Arial" w:cs="Arial"/>
        </w:rPr>
        <w:tab/>
      </w:r>
    </w:p>
    <w:p w14:paraId="3D864F1B" w14:textId="77777777" w:rsidR="002F17A4" w:rsidRDefault="002F17A4" w:rsidP="002F17A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2F17A4">
        <w:rPr>
          <w:rFonts w:ascii="Arial" w:hAnsi="Arial" w:cs="Arial"/>
        </w:rPr>
        <w:t xml:space="preserve">The mutual report you receive for 3-year renewals only shows policies that are level 5-7. It does not show 4 or higher or no score policies. </w:t>
      </w:r>
    </w:p>
    <w:p w14:paraId="0DCF851D" w14:textId="2738C6B8" w:rsidR="008E6876" w:rsidRDefault="002F17A4" w:rsidP="002F17A4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Pr="002F17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score comes back lower than the current rating, no changes are required.</w:t>
      </w:r>
    </w:p>
    <w:p w14:paraId="43DEF5C3" w14:textId="22F1F2A3" w:rsidR="006D377E" w:rsidRPr="006D377E" w:rsidRDefault="006D377E" w:rsidP="006D377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 stability can result in up to a 36% discount on home and 16% on farm!</w:t>
      </w:r>
    </w:p>
    <w:p w14:paraId="41C7A185" w14:textId="4471ECC9" w:rsidR="008E6876" w:rsidRDefault="00F07186" w:rsidP="00F07186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See pages 2-4 in the underwriting guidelines for detailed credit information.</w:t>
      </w:r>
    </w:p>
    <w:p w14:paraId="0116995C" w14:textId="5F29E0B1" w:rsidR="008E6876" w:rsidRPr="009A5220" w:rsidRDefault="008E6876" w:rsidP="008E6876">
      <w:pPr>
        <w:jc w:val="both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color w:val="156082" w:themeColor="accent1"/>
          <w:sz w:val="40"/>
          <w:szCs w:val="40"/>
        </w:rPr>
        <w:t>FIRE PROTECTION CLASS</w:t>
      </w:r>
      <w:r w:rsidRPr="009A5220">
        <w:rPr>
          <w:rFonts w:ascii="Arial Black" w:hAnsi="Arial Black" w:cs="Arial"/>
          <w:color w:val="156082" w:themeColor="accent1"/>
          <w:sz w:val="40"/>
          <w:szCs w:val="40"/>
        </w:rPr>
        <w:t>:</w:t>
      </w:r>
      <w:r w:rsidRPr="009A5220">
        <w:rPr>
          <w:rFonts w:ascii="Arial Black" w:hAnsi="Arial Black" w:cs="Arial"/>
          <w:color w:val="156082" w:themeColor="accent1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</w:p>
    <w:p w14:paraId="55D43AC8" w14:textId="77777777" w:rsidR="00093F47" w:rsidRDefault="00797104" w:rsidP="00051D2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51D2E">
        <w:rPr>
          <w:rFonts w:ascii="Arial" w:hAnsi="Arial" w:cs="Arial"/>
        </w:rPr>
        <w:t xml:space="preserve">Verify PC class is correct. </w:t>
      </w:r>
      <w:r w:rsidR="00051D2E">
        <w:rPr>
          <w:rFonts w:ascii="Arial" w:hAnsi="Arial" w:cs="Arial"/>
        </w:rPr>
        <w:t xml:space="preserve">Note that some fire districts reach into the neighboring community and classifications are listed twice. </w:t>
      </w:r>
    </w:p>
    <w:p w14:paraId="59FB127C" w14:textId="43C92896" w:rsidR="00051D2E" w:rsidRPr="00AC76B5" w:rsidRDefault="00051D2E" w:rsidP="00AC76B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C76B5">
        <w:rPr>
          <w:rFonts w:ascii="Arial" w:hAnsi="Arial" w:cs="Arial"/>
        </w:rPr>
        <w:t>Use the responding fire department as it is primary. Fire department information can be found on the assessor website.</w:t>
      </w:r>
    </w:p>
    <w:p w14:paraId="30756978" w14:textId="1A269741" w:rsidR="00093F47" w:rsidRPr="00AC76B5" w:rsidRDefault="00F07186" w:rsidP="00AC76B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AC76B5">
        <w:rPr>
          <w:rFonts w:ascii="Arial" w:hAnsi="Arial" w:cs="Arial"/>
        </w:rPr>
        <w:t>The</w:t>
      </w:r>
      <w:r w:rsidR="00093F47" w:rsidRPr="00AC76B5">
        <w:rPr>
          <w:rFonts w:ascii="Arial" w:hAnsi="Arial" w:cs="Arial"/>
        </w:rPr>
        <w:t xml:space="preserve"> underwriting guidelines lists each fire department by county along with the current classification.</w:t>
      </w:r>
    </w:p>
    <w:p w14:paraId="714DF002" w14:textId="44C032F2" w:rsidR="00AC76B5" w:rsidRDefault="00F07186" w:rsidP="00F071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 xml:space="preserve">See pages 22-32 in the underwriting guidelines for detailed </w:t>
      </w:r>
      <w:r w:rsidR="006D377E">
        <w:rPr>
          <w:rFonts w:ascii="Arial" w:hAnsi="Arial" w:cs="Arial"/>
          <w:i/>
          <w:iCs/>
        </w:rPr>
        <w:t>FPC</w:t>
      </w:r>
      <w:r>
        <w:rPr>
          <w:rFonts w:ascii="Arial" w:hAnsi="Arial" w:cs="Arial"/>
          <w:i/>
          <w:iCs/>
        </w:rPr>
        <w:t xml:space="preserve"> information.</w:t>
      </w:r>
      <w:r w:rsidR="009A5220" w:rsidRPr="009A5220">
        <w:rPr>
          <w:rFonts w:ascii="Arial" w:hAnsi="Arial" w:cs="Arial"/>
          <w:sz w:val="22"/>
          <w:szCs w:val="22"/>
        </w:rPr>
        <w:tab/>
      </w:r>
    </w:p>
    <w:p w14:paraId="35CE9DC2" w14:textId="0F57F1A6" w:rsidR="00AC76B5" w:rsidRPr="009A5220" w:rsidRDefault="00AC76B5" w:rsidP="00AC76B5">
      <w:pPr>
        <w:jc w:val="both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color w:val="156082" w:themeColor="accent1"/>
          <w:sz w:val="40"/>
          <w:szCs w:val="40"/>
        </w:rPr>
        <w:t>DEDUCTIBLES</w:t>
      </w:r>
      <w:r w:rsidRPr="009A5220">
        <w:rPr>
          <w:rFonts w:ascii="Arial Black" w:hAnsi="Arial Black" w:cs="Arial"/>
          <w:color w:val="156082" w:themeColor="accent1"/>
          <w:sz w:val="40"/>
          <w:szCs w:val="40"/>
        </w:rPr>
        <w:t>:</w:t>
      </w:r>
      <w:r w:rsidRPr="009A5220">
        <w:rPr>
          <w:rFonts w:ascii="Arial Black" w:hAnsi="Arial Black" w:cs="Arial"/>
          <w:color w:val="156082" w:themeColor="accent1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  <w:r w:rsidRPr="009A5220">
        <w:rPr>
          <w:rFonts w:ascii="Arial Black" w:hAnsi="Arial Black" w:cs="Arial"/>
          <w:sz w:val="40"/>
          <w:szCs w:val="40"/>
        </w:rPr>
        <w:tab/>
      </w:r>
    </w:p>
    <w:p w14:paraId="5286EA86" w14:textId="028E1A3F" w:rsidR="00AC76B5" w:rsidRDefault="00AC76B5" w:rsidP="00AC76B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minimum deductible is $2,500 and increases based on the dwelling coverage.</w:t>
      </w:r>
    </w:p>
    <w:p w14:paraId="09795F89" w14:textId="68377015" w:rsidR="00AC76B5" w:rsidRDefault="00AC76B5" w:rsidP="00AC76B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Coverage amount of $350,000-$499,000 is $3,500 minimum.</w:t>
      </w:r>
    </w:p>
    <w:p w14:paraId="2443DAA2" w14:textId="621F02C9" w:rsidR="00AC76B5" w:rsidRDefault="00AC76B5" w:rsidP="00AC76B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Coverage amount of $500,000-$749,999 is $5,000 minimum.</w:t>
      </w:r>
    </w:p>
    <w:p w14:paraId="4904A13B" w14:textId="72B19E3E" w:rsidR="00AC76B5" w:rsidRDefault="00AC76B5" w:rsidP="00AC76B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Coverage amount of $750,000-$999,999 is $7,500 minimum.</w:t>
      </w:r>
    </w:p>
    <w:p w14:paraId="5072D73F" w14:textId="65586C54" w:rsidR="00AC76B5" w:rsidRDefault="00AC76B5" w:rsidP="00AC76B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Coverage amount of $1,000,000+ will be $10,000.</w:t>
      </w:r>
    </w:p>
    <w:p w14:paraId="58ACB60D" w14:textId="051A0918" w:rsidR="009A5220" w:rsidRPr="00093F47" w:rsidRDefault="00AC76B5" w:rsidP="00AC76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See page 2 in the underwriting guidelines for detailed deductible information. </w:t>
      </w:r>
      <w:r w:rsidR="009A5220" w:rsidRPr="009A5220">
        <w:rPr>
          <w:rFonts w:ascii="Arial" w:hAnsi="Arial" w:cs="Arial"/>
          <w:sz w:val="22"/>
          <w:szCs w:val="22"/>
        </w:rPr>
        <w:tab/>
      </w:r>
      <w:r w:rsidR="009A5220" w:rsidRPr="009A5220">
        <w:rPr>
          <w:rFonts w:ascii="Arial" w:hAnsi="Arial" w:cs="Arial"/>
          <w:sz w:val="22"/>
          <w:szCs w:val="22"/>
        </w:rPr>
        <w:tab/>
      </w:r>
    </w:p>
    <w:p w14:paraId="45B7945B" w14:textId="755A90B4" w:rsidR="009A5220" w:rsidRPr="009A5220" w:rsidRDefault="009A5220" w:rsidP="009A5220">
      <w:pPr>
        <w:jc w:val="both"/>
        <w:rPr>
          <w:rFonts w:ascii="Arial" w:hAnsi="Arial" w:cs="Arial"/>
          <w:sz w:val="22"/>
          <w:szCs w:val="22"/>
        </w:rPr>
      </w:pPr>
    </w:p>
    <w:p w14:paraId="2EC35115" w14:textId="0D6F3D28" w:rsidR="009A5220" w:rsidRPr="009A5220" w:rsidRDefault="009A5220" w:rsidP="009A522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17E216" wp14:editId="2000C1B2">
            <wp:extent cx="1728592" cy="742770"/>
            <wp:effectExtent l="0" t="0" r="5080" b="635"/>
            <wp:docPr id="670467263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7263" name="Picture 4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771" cy="74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0AF3" w14:textId="43795B45" w:rsidR="009256D5" w:rsidRPr="009A5220" w:rsidRDefault="009A5220" w:rsidP="009A5220">
      <w:pPr>
        <w:jc w:val="center"/>
        <w:rPr>
          <w:rFonts w:ascii="Arial" w:hAnsi="Arial" w:cs="Arial"/>
          <w:sz w:val="22"/>
          <w:szCs w:val="22"/>
        </w:rPr>
      </w:pPr>
      <w:r w:rsidRPr="009A5220">
        <w:rPr>
          <w:rFonts w:ascii="Arial" w:hAnsi="Arial" w:cs="Arial"/>
          <w:sz w:val="22"/>
          <w:szCs w:val="22"/>
        </w:rPr>
        <w:t>2026</w:t>
      </w:r>
    </w:p>
    <w:sectPr w:rsidR="009256D5" w:rsidRPr="009A5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01FE"/>
    <w:multiLevelType w:val="hybridMultilevel"/>
    <w:tmpl w:val="2316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5E8A"/>
    <w:multiLevelType w:val="hybridMultilevel"/>
    <w:tmpl w:val="E8BAA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97523"/>
    <w:multiLevelType w:val="hybridMultilevel"/>
    <w:tmpl w:val="E8BAA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6B22"/>
    <w:multiLevelType w:val="hybridMultilevel"/>
    <w:tmpl w:val="C1462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E22"/>
    <w:multiLevelType w:val="hybridMultilevel"/>
    <w:tmpl w:val="C3EC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72216">
    <w:abstractNumId w:val="0"/>
  </w:num>
  <w:num w:numId="2" w16cid:durableId="431048624">
    <w:abstractNumId w:val="4"/>
  </w:num>
  <w:num w:numId="3" w16cid:durableId="697388125">
    <w:abstractNumId w:val="3"/>
  </w:num>
  <w:num w:numId="4" w16cid:durableId="1685400688">
    <w:abstractNumId w:val="2"/>
  </w:num>
  <w:num w:numId="5" w16cid:durableId="71350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0"/>
    <w:rsid w:val="00051D2E"/>
    <w:rsid w:val="00093F47"/>
    <w:rsid w:val="00157A93"/>
    <w:rsid w:val="00235767"/>
    <w:rsid w:val="002F17A4"/>
    <w:rsid w:val="00411138"/>
    <w:rsid w:val="00491B1F"/>
    <w:rsid w:val="006463DB"/>
    <w:rsid w:val="006D377E"/>
    <w:rsid w:val="00797104"/>
    <w:rsid w:val="007D4D1F"/>
    <w:rsid w:val="0087176F"/>
    <w:rsid w:val="008E6876"/>
    <w:rsid w:val="009256D5"/>
    <w:rsid w:val="009A5220"/>
    <w:rsid w:val="009E2B78"/>
    <w:rsid w:val="00A529B7"/>
    <w:rsid w:val="00AC76B5"/>
    <w:rsid w:val="00B108F7"/>
    <w:rsid w:val="00F0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127A"/>
  <w15:chartTrackingRefBased/>
  <w15:docId w15:val="{3A0BB187-34F3-4690-B99C-BB0164C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Layce DeLong</dc:creator>
  <cp:keywords/>
  <dc:description/>
  <cp:lastModifiedBy>Layce DeLong</cp:lastModifiedBy>
  <cp:revision>10</cp:revision>
  <dcterms:created xsi:type="dcterms:W3CDTF">2026-01-14T16:15:00Z</dcterms:created>
  <dcterms:modified xsi:type="dcterms:W3CDTF">2026-02-05T16:26:00Z</dcterms:modified>
</cp:coreProperties>
</file>